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四川旅游学院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四川旅游学院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原文链接：http://www.028scdz.com/jyty/101.html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