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成都小间距显示屏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随着LED技术的不断发展提升，室内LED显示屏尤其是小间距产品以其无缝拼接、高刷新率、高灰度、高分辨率、低能耗、寿命长等优点正日益受到市场的青睐。那么成都小间距显示屏常见的应用领域有哪些呢？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一、智慧城市建设：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凭借无缝拼缝、高刷新率、高灰度、高分辨率、低能耗等特点，LED小间距显示屏可满足对画质要求较高的指挥调度中 心、指挥控制中 心、气象信息中 心等高 端室内应用领域的需求。与传统屏幕相比，LED小间距显示屏显著的优势是无缝拼接，理论上尺寸可以无限扩大，并且安装方式灵活多样，屏体厚度薄，节省空间，亮度高，还可以满足半户外环境使用需求。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二、展览展示：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LED小间距显示屏拥有灵活的组建方式，广视角，超薄机身，安装维护方便快捷，且功耗低，广泛适用于各种公共信息显示领域，诸如酒店大堂、机场、影院、医院等的信息公告牌，以及企业形象宣传、博物馆文物展示、体育场馆记分牌等。在有公共信息展示需求的商用领域，小间距LED显示屏可以替代大中尺寸商用显示器使用，其显著优势是可以实现超大尺寸无缝拼接，功耗低，寿命长，可以适应长时间连续开机运行的高强度使用需求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三、商务教育：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LED小间距显示屏还可以满足各种商用领域的使用需求，诸如企业会议室、董事长办公室、网络视频会议等，可以替代投影机，打造明亮的办公环境。会议室配置小间距LED显示屏不仅能提升公司企业形象，更能提升会议效果。其丰富的电子配套功能，也可以满足各类学校及教育机构的信息演示需求。与传统的投影机、电子白板等产品相比，LED小间距显示屏安装维护更加方便，尤其是其自发光的特性，可以满足明亮的会议室、教室等的使用需求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四、直播间、演播室：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直播室、电视台演播室的视频背景应用，以主播背景视频墙较为典型，直播室、演播室内对显示面板的色温，亮度，灰阶，视角，对比度，刷新率等技术指标要求相当严苛。小间距LED显示屏在各项技术指标上均可满足此类场景应用，并且LED显示屏因无拼缝，单元尺寸较小，可轻松满足内弧形舞美设计，在对比度，色彩等方面更是优于其他面板，因此这里将是小间距LED的重要领地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以上关于成都小间距显示屏的相关内容就到这里了，更多内容请持续关注本站。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原文链接：http://www.028scdz.com/p6/168.html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