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成都无纸化会议终端：数字化办公趋势下的智能会议利器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发布时间：2023-09-14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成都无纸化会议终端：数字化办公趋势下的智能会议利器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在数字化办公的时代，会议无纸化已经成为企业追求..和环保的重要目标。为了满足这一需求，成都无纸化会议终端应运而生，成为智能会议的利器。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成都无纸化会议终端采用..的技术，将传统的纸质文件和笔记本替换为电子文档和数字化工具。通过触摸屏、互联网连接和多媒体功能，与会者可以轻松地查看、编辑和共享资料，提升会议效率。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这些智能终端不仅简化了会议过程，还减少了对纸张和打印机的依赖，大大节约了资源和成本。此外，数字化存储使得文档和数据更易于管理和检索，降低了信息丢失或泄露的风险。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的另一个优势是可视化呈现。通过高清屏幕和多媒体播放功能，参会人员可以以更直观的方式展示报告、图表和视频，增强沟通效果。同时，互动性也得到了提升，通过触摸屏操作和实时互动工具，与会者可以直接在屏幕上进行标注、评论和讨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无纸化会议终端还支持远程协作和视频会议功能。参会人员可以通过网络连接，在不同地点实时共享文件和信息，实现跨地域的合作和沟通。这对于分布式团队和跨国企业来说尤为重要，有效地打破了时间和空间的限制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而言之，成都无纸化会议终端是数字化办公趋势下的智能会议利器。它提供了..、环保和便捷的会议体验，帮助企业节约资源、提升工作效率，促进了团队协作和沟通。随着科技的不断发展，无纸化会议终端将在企业中扮演越来越重要的角色，..着未来会议的新方向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