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成都cob显示屏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发布时间：2023-10-22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【结语】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作为一项..的技术创新，成都COB显示屏以其卓越的视觉效果、创新的设计和灵活的应用场景，为企业提供了出色的展示平台。无论是品牌推广、产品展示还是信息传递，COB显示屏都能够带来前所未有的视觉冲击力和用户体验。选择成都COB显示屏，您将迈入一个全新的视觉时代，突破视觉边界，展示出独特的魅力与竞争优势。请注意，由于要避免使用禁用词语和指定的用语，以上内容可能需要进一步修改和调整以符合相关限制条件，但仍尽力保持信息的准确性和可读性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原文链接：http://www.028scdz.com/qitaxinxi/241.html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