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数字化转型浪潮下的成都无纸化会议终端发展趋势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随着时代的进步和科技的发展，数字化转型已经成为企业日常运营中不可或缺的一部分。在这个背景下，成都市无纸化会议终端逐渐走入人们的视野，并且迅速融入到各行各业的工作生活中。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的发展趋势不仅体现了科技的进步，更是企业提升工作效率、降低成本的重要手段。与传统会议方式相比，无纸化会议终端具有诸多优势。首先，它消除了传统纸质文档带来的环境负担，符合绿色环保理念。其次，通过数字化处理会议资料，大大提高了会议效率，减少了时间成本。再者，无纸化会议终端支持实时互动和在线分享，加强了与会人员之间的沟通互动，提升了会议参与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无纸化会议终端方面，成都市的发展态势值得关注。越来越多的企业和机构意识到其重要性，开始投入精力和资源进行研发和应用。成都市场涌现出一批本土企业专注于无纸化会议终端的研究与开发，推动了相关技术的不断创新和..。同时，成都作为一个具有活力和创新精神的城市，吸引了许多国内外企业选择在这里设立研发中心，共同探索无纸化会议终端的未来发展方向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未来，随着数字化转型浪潮的持续推进，成都市的无纸化会议终端必将迎来更广阔的发展空间。我们可以期待，在技术不断创新的推动下，无纸化会议终端将变得更加智能、便捷和..，为企业和机构带来更多的商机和竞争优势。成都市将继续积极促进产学研用结合，推动无纸化会议终端技术的落地应用，助力企业实现数字化转型，迈向更加智能化和可持续发展的未来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原文链接：http://www.028scdz.com/meitibaodao/254.html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