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成都无纸化会议终端的应用及优势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发布时间：2024-09-22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在当今数字化时代，成都无纸化会议终端的应用逐渐成为企业..的工具。无纸化会议终端通过设备和软件的结合，实现了会议流程的数字化管理，并带来了诸多优势。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首先，无纸化会议终端提高了会议效率。与传统纸质会议记录相比，通过电子化的方式记录与分享信息，大幅简化了会议前后的工作流程，提升了会议的效率与准确性。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其次，这种方式有利于环保和节能。通过减少或消除纸张的使用，无纸化会议降低了对自然资源的消耗，减少了废弃物的产生，有助于推动企业绿色发展，践行可持续经营理念。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此外，无纸化会议终端提升了信息安全性。采用加密技术和权限管理，有效防范了信息泄露的风险，保护了企业重要数据的安全，提升了会议的保密性。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不仅如此，这种方式还改善了与会人员的体验。人性化的界面设计与互动功能，使参会者更加便捷地获取与共享信息，提升了会议的交流效果，营造出更加融洽的氛围。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无纸化会议终端的应用，不仅符合了时代的潮流，也顺应了企业发展的需要。它不仅提高了会议效率、节约了资源，...、便捷、体验丰富，成为企业提升管理水平与形象的得力助手。随着科技的不断进步，无纸化会议终端必将在未来发展中扮演着越来越重要的角色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