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四川室内异型显示屏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发布时间：2024-12-27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原文链接：http://www.028scdz.com/p5/283.html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