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发布时间：2025-01-22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成都cob显示屏的使用范围广泛，适用于多种场合。其优势体现在清晰度高、稳定性强，且易于安装和维护。作为一款技术..的产品，它能够满足用户对画面质量和效果的需求。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该显示屏采用..的技术，具有卓越的性能表现。无论是户外广告还是室内展示，都能够..呈现出色彩鲜艳和清晰度..的画面。不仅如此，成都cob显示屏的反射率较低，使得观看者可以在各种光线条件下获得..的视觉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另一个令人信服的优点是其稳定性和耐用性。无论在恶劣的天气环境下或长时间持续工作时，显示屏都能保持良好的运行状态，不易出现故障。这种可靠性意味着用户可以放心地选择成都cob显示屏，无需过多担心设备的可靠性问题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成都cob显示屏的安装和维护也非常简便。用户无需担心复杂的操作步骤，只需按照说明书进行简单操作即可完成安装。同时，由于其设计合理，维护起来也相当方便。用户可以轻松地进行日常维护保养，延长设备的使用寿命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总的来说，成都cob显示屏以其出色的表现和稳定性赢得了广大用户的认可。无论是商业应用还是公共场所展示，都能够胜任，并为用户带来..的视觉体验。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原文链接：http://www.028scdz.com/qitaxinxi/286.html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