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发布时间：2025-04-28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在当今快节奏的商务环境下，..率的会议管理至关重要。为了满足这种需求，我们引入了成都无纸化会议终端，一种注重可持续发展和创新的解决方案。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纸化会议终端集数项功能于一身，包括实时会议记录、文件共享、多方视频通话等。通过使用这一..技术，用户可以轻松地组织、记录和分享会议内容，大大提高工作效率。此外，该终端还支持云端存储，使信息随时可访问，方便灵活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我们致力于打造一个智能、方便的会议体验。用户只需简单操作即可轻松掌握所有功能，无需繁琐的培训。同时，我们注重数据安全和隐私保护，采用..的加密技术，..会议信息不被泄露或篡改。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成都无纸化会议终端的设计风格简洁大方，符合现代商务氛围。精心优化的用户界面使操作更加直观友好，提升了用户体验和工作效率。无论是小型会议还是大型活动，该终端都能..适应各种场景需求。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无纸化会议终端是一个多功能、智能化的解决方案，旨在帮助企业实现会议管理的数字化转型。我们坚信，借助这一创新产品，您的工作效率将得到极大提升，为您的商务活动带来更多便利和成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