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7 -->
  <w:body>
    <w:p w:rsidR="00A77B3E">
      <w:pPr>
        <w:jc w:val="center"/>
        <w:rPr>
          <w:rFonts w:ascii="宋体" w:eastAsia="宋体" w:hAnsi="宋体" w:cs="宋体"/>
          <w:b/>
          <w:sz w:val="32"/>
        </w:rPr>
      </w:pPr>
      <w:r>
        <w:rPr>
          <w:rFonts w:ascii="宋体" w:eastAsia="宋体" w:hAnsi="宋体" w:cs="宋体"/>
          <w:b/>
          <w:sz w:val="32"/>
        </w:rPr>
        <w:t>迈向数字化时代：成都无纸化会议终端助力会务管理</w:t>
      </w:r>
    </w:p>
    <w:p w:rsidR="00A77B3E">
      <w:pPr>
        <w:jc w:val="center"/>
        <w:rPr>
          <w:rFonts w:ascii="宋体" w:eastAsia="宋体" w:hAnsi="宋体" w:cs="宋体"/>
          <w:b/>
          <w:sz w:val="32"/>
        </w:rPr>
      </w:pPr>
    </w:p>
    <w:p w:rsidR="00A77B3E">
      <w:pPr>
        <w:jc w:val="center"/>
        <w:rPr>
          <w:rFonts w:ascii="宋体" w:eastAsia="宋体" w:hAnsi="宋体" w:cs="宋体"/>
          <w:b w:val="0"/>
          <w:sz w:val="24"/>
        </w:rPr>
      </w:pPr>
      <w:r>
        <w:rPr>
          <w:rFonts w:ascii="宋体" w:eastAsia="宋体" w:hAnsi="宋体" w:cs="宋体"/>
          <w:b w:val="0"/>
          <w:sz w:val="24"/>
        </w:rPr>
        <w:t>发布时间：2025-04-28</w:t>
      </w:r>
    </w:p>
    <w:p w:rsidR="00A77B3E">
      <w:pPr>
        <w:jc w:val="center"/>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在这个数字化的时代，成都市内许多企业和组织正逐渐意识到使用无纸化会议终端对于提升会务管理效率的重要性。与传统的纸质会议相比，这种新型会议终端不仅能减少资源浪费，还能提高会议信息的传达速度和准确性。</w:t>
      </w:r>
    </w:p>
    <w:p w:rsidR="00A77B3E">
      <w:pPr>
        <w:ind w:firstLine="480"/>
        <w:jc w:val="left"/>
        <w:rPr>
          <w:rFonts w:ascii="宋体" w:eastAsia="宋体" w:hAnsi="宋体" w:cs="宋体"/>
          <w:b w:val="0"/>
          <w:sz w:val="24"/>
        </w:rPr>
      </w:pPr>
      <w:r>
        <w:rPr>
          <w:rFonts w:ascii="宋体" w:eastAsia="宋体" w:hAnsi="宋体" w:cs="宋体"/>
          <w:b w:val="0"/>
          <w:sz w:val="24"/>
        </w:rPr>
        <w:t>无纸化会议终端为会议主办方和参与者带来了诸多便利。通过这种技术，会议组织者可以轻松地创建、编辑和分享会议资料，实现信息的快速更新和共享。与之相关的会议文件、议程安排和演讲稿等材料可以在会议终端上即时显示，使参与者们能够更加便捷地获取所需信息，提高了会议的..性和流畅度。</w:t>
      </w:r>
    </w:p>
    <w:p w:rsidR="00A77B3E">
      <w:pPr>
        <w:ind w:firstLine="480"/>
        <w:jc w:val="left"/>
        <w:rPr>
          <w:rFonts w:ascii="宋体" w:eastAsia="宋体" w:hAnsi="宋体" w:cs="宋体"/>
          <w:b w:val="0"/>
          <w:sz w:val="24"/>
        </w:rPr>
      </w:pPr>
      <w:r>
        <w:rPr>
          <w:rFonts w:ascii="宋体" w:eastAsia="宋体" w:hAnsi="宋体" w:cs="宋体"/>
          <w:b w:val="0"/>
          <w:sz w:val="24"/>
        </w:rPr>
        <w:t>此外，无纸化会议终端也有助于实现环保理念。过去，大量的会议纸张使用不仅增加了环境压力，还需要额外的时间和人力成本来处理和存档这些材料。而现在，有了这种..的会议终端，可以有效减少纸张消耗，降低了碳排放，并且..了员工的繁重工作负担，体现了组织对环保的责任感。</w:t>
      </w:r>
    </w:p>
    <w:p w:rsidR="00A77B3E">
      <w:pPr>
        <w:ind w:firstLine="480"/>
        <w:jc w:val="left"/>
        <w:rPr>
          <w:rFonts w:ascii="宋体" w:eastAsia="宋体" w:hAnsi="宋体" w:cs="宋体"/>
          <w:b w:val="0"/>
          <w:sz w:val="24"/>
        </w:rPr>
      </w:pPr>
      <w:r>
        <w:rPr>
          <w:rFonts w:ascii="宋体" w:eastAsia="宋体" w:hAnsi="宋体" w:cs="宋体"/>
          <w:b w:val="0"/>
          <w:sz w:val="24"/>
        </w:rPr>
        <w:t>除了以上优势，无纸化会议终端还能提高会议的互动性和参与感。通过这种设备，参与者们可以进行实时投票、互动问答、在线讨论等活动，促进了观众与主讲人之间的互动，使会议更加生动有趣。同时，会议数据的自动记录和分析功能也为主办方提供了重要的数据支持，帮助他们更好地了解会议效果和参与者反馈，从而不断优化会务管理方式。</w:t>
      </w:r>
    </w:p>
    <w:p w:rsidR="00A77B3E">
      <w:pPr>
        <w:ind w:firstLine="480"/>
        <w:jc w:val="left"/>
        <w:rPr>
          <w:rFonts w:ascii="宋体" w:eastAsia="宋体" w:hAnsi="宋体" w:cs="宋体"/>
          <w:b w:val="0"/>
          <w:sz w:val="24"/>
        </w:rPr>
      </w:pPr>
      <w:r>
        <w:rPr>
          <w:rFonts w:ascii="宋体" w:eastAsia="宋体" w:hAnsi="宋体" w:cs="宋体"/>
          <w:b w:val="0"/>
          <w:sz w:val="24"/>
        </w:rPr>
        <w:t>总的来说，迈向数字化时代，无纸化会议终端作为一种现代化的会务管理工具，正在为成都市内的企业和组织带来诸多好处。通过借助这种技术，我们可以实现会议管理的智能化、..化和环保化，为各类会议活动注入新的活力和魅力，推动了会务管理工作向更加智能、便捷的方向发展。</w:t>
      </w:r>
    </w:p>
    <w:p w:rsidR="00A77B3E">
      <w:pPr>
        <w:ind w:firstLine="480"/>
        <w:jc w:val="left"/>
        <w:rPr>
          <w:rFonts w:ascii="宋体" w:eastAsia="宋体" w:hAnsi="宋体" w:cs="宋体"/>
          <w:b w:val="0"/>
          <w:sz w:val="24"/>
        </w:rPr>
      </w:pPr>
    </w:p>
    <w:p w:rsidR="00A77B3E">
      <w:pPr>
        <w:ind w:firstLine="480"/>
        <w:jc w:val="left"/>
        <w:rPr>
          <w:rFonts w:ascii="宋体" w:eastAsia="宋体" w:hAnsi="宋体" w:cs="宋体"/>
          <w:b w:val="0"/>
          <w:sz w:val="24"/>
        </w:rPr>
      </w:pPr>
      <w:r>
        <w:rPr>
          <w:rFonts w:ascii="宋体" w:eastAsia="宋体" w:hAnsi="宋体" w:cs="宋体"/>
          <w:b w:val="0"/>
          <w:sz w:val="24"/>
        </w:rPr>
        <w:t>原文链接：http://www.028scdz.com/qitaxinxi/293.html</w:t>
      </w:r>
    </w:p>
    <w:p w:rsidR="00A77B3E">
      <w:pPr>
        <w:ind w:firstLine="480"/>
        <w:jc w:val="left"/>
        <w:rPr>
          <w:rFonts w:ascii="宋体" w:eastAsia="宋体" w:hAnsi="宋体" w:cs="宋体"/>
          <w:b w:val="0"/>
          <w:sz w:val="24"/>
        </w:rPr>
      </w:pPr>
    </w:p>
    <w:sectPr>
      <w:footerReference w:type="default" r:id="rId4"/>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line="240" w:lineRule="auto"/>
      <w:jc w:val="center"/>
    </w:pPr>
    <w:r>
      <w:t>此文档由万家灯火CMS生成</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