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成都裸眼3D显示屏产业崛起，..显示技术风向标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发布时间：2025-07-19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随着科技的迅速发展，成都裸眼3D显示屏产业正以惊人的速度崛起，成为..显示技术潮流的风向标。这项技术不仅在国内掀起了热潮，也吸引了..目光。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作为一种..的显示技术，其背后蕴藏着巨大的商机和创新空间。成都作为这一行业的重要发展地，凭借其得天独厚的优势，在裸眼3D显示屏领域取得了长足进步。不断涌现出技术力量雄厚、具有创造精神的企业，推动着产业不断向前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的崛起，不仅改变着我们与数字..互动的方式，也让我们感受到科技带来的无限可能。这一技术不再需要使用特殊的眼镜或装置，让用户可以更加自然地体验到逼真的3D效果，为观众带来全新的视听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裸眼3D显示屏产业之所以能够崛起，离不开各个环节的共同努力。从技术研发到市场营销，每一个环节都凝聚着无数行业内人士的智慧和汗水。他们致力于打造更加..的产品，满足用户不断增长的需求，为行业的持续发展注入强劲动力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未来，随着裸眼3D显示屏技术的不断创新和..，相信这一产业将迎来更加辉煌的明天。成都作为中国乃至..裸眼3D显示屏产业的重要基地，将继续..行业发展的方向，为用户带来更加震撼的视听体验。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在这个快速变革的时代，成都裸眼3D显示屏产业的崛起，不仅令人期待未来的发展，也展现了中国科技产业勃发的活力和潜力。让我们拭目以待，见证裸眼3D显示技术带来的奇迹和惊喜！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